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29" w:rsidRDefault="00507F29"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Joseph </w:t>
      </w:r>
      <w:r w:rsidR="00950A54">
        <w:rPr>
          <w:rFonts w:ascii="Arial" w:eastAsia="Times New Roman" w:hAnsi="Arial" w:cs="Arial" w:hint="cs"/>
          <w:b/>
          <w:bCs/>
          <w:color w:val="0F75BC"/>
          <w:sz w:val="27"/>
          <w:szCs w:val="27"/>
        </w:rPr>
        <w:t>W</w:t>
      </w:r>
      <w:r w:rsidR="00950A54">
        <w:rPr>
          <w:rFonts w:ascii="Arial" w:eastAsia="Times New Roman" w:hAnsi="Arial" w:cs="Arial"/>
          <w:b/>
          <w:bCs/>
          <w:color w:val="0F75BC"/>
          <w:sz w:val="27"/>
          <w:szCs w:val="27"/>
        </w:rPr>
        <w:t xml:space="preserve">einer </w:t>
      </w:r>
    </w:p>
    <w:p w:rsidR="008E415F" w:rsidRDefault="008E415F"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Born:</w:t>
      </w:r>
      <w:r w:rsidR="00950A54">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Salant</w:t>
      </w:r>
      <w:proofErr w:type="spellEnd"/>
      <w:r>
        <w:rPr>
          <w:rFonts w:ascii="Arial" w:eastAsia="Times New Roman" w:hAnsi="Arial" w:cs="Arial"/>
          <w:b/>
          <w:bCs/>
          <w:color w:val="0F75BC"/>
          <w:sz w:val="27"/>
          <w:szCs w:val="27"/>
        </w:rPr>
        <w:t>,</w:t>
      </w:r>
      <w:r w:rsidR="00950A54">
        <w:rPr>
          <w:rFonts w:ascii="Arial" w:eastAsia="Times New Roman" w:hAnsi="Arial" w:cs="Arial"/>
          <w:b/>
          <w:bCs/>
          <w:color w:val="0F75BC"/>
          <w:sz w:val="27"/>
          <w:szCs w:val="27"/>
        </w:rPr>
        <w:t xml:space="preserve"> Lithuania </w:t>
      </w:r>
    </w:p>
    <w:p w:rsidR="00950A54" w:rsidRDefault="00950A54"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1858 -1944</w:t>
      </w:r>
    </w:p>
    <w:p w:rsidR="00950A54" w:rsidRDefault="008E415F"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I</w:t>
      </w:r>
      <w:r w:rsidR="00950A54">
        <w:rPr>
          <w:rFonts w:ascii="Arial" w:eastAsia="Times New Roman" w:hAnsi="Arial" w:cs="Arial"/>
          <w:b/>
          <w:bCs/>
          <w:color w:val="0F75BC"/>
          <w:sz w:val="27"/>
          <w:szCs w:val="27"/>
        </w:rPr>
        <w:t>mmig</w:t>
      </w:r>
      <w:r>
        <w:rPr>
          <w:rFonts w:ascii="Arial" w:eastAsia="Times New Roman" w:hAnsi="Arial" w:cs="Arial"/>
          <w:b/>
          <w:bCs/>
          <w:color w:val="0F75BC"/>
          <w:sz w:val="27"/>
          <w:szCs w:val="27"/>
        </w:rPr>
        <w:t xml:space="preserve">rated: </w:t>
      </w:r>
      <w:r w:rsidR="00950A54">
        <w:rPr>
          <w:rFonts w:ascii="Arial" w:eastAsia="Times New Roman" w:hAnsi="Arial" w:cs="Arial"/>
          <w:b/>
          <w:bCs/>
          <w:color w:val="0F75BC"/>
          <w:sz w:val="27"/>
          <w:szCs w:val="27"/>
        </w:rPr>
        <w:t xml:space="preserve"> 1891</w:t>
      </w:r>
    </w:p>
    <w:p w:rsidR="00950A54" w:rsidRDefault="008E415F"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W</w:t>
      </w:r>
      <w:r w:rsidR="00950A54">
        <w:rPr>
          <w:rFonts w:ascii="Arial" w:eastAsia="Times New Roman" w:hAnsi="Arial" w:cs="Arial"/>
          <w:b/>
          <w:bCs/>
          <w:color w:val="0F75BC"/>
          <w:sz w:val="27"/>
          <w:szCs w:val="27"/>
        </w:rPr>
        <w:t>i</w:t>
      </w:r>
      <w:r>
        <w:rPr>
          <w:rFonts w:ascii="Arial" w:eastAsia="Times New Roman" w:hAnsi="Arial" w:cs="Arial"/>
          <w:b/>
          <w:bCs/>
          <w:color w:val="0F75BC"/>
          <w:sz w:val="27"/>
          <w:szCs w:val="27"/>
        </w:rPr>
        <w:t xml:space="preserve">ves: </w:t>
      </w:r>
      <w:r w:rsidR="00950A54">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Henya</w:t>
      </w:r>
      <w:proofErr w:type="spellEnd"/>
      <w:r w:rsidR="00950A54">
        <w:rPr>
          <w:rFonts w:ascii="Arial" w:eastAsia="Times New Roman" w:hAnsi="Arial" w:cs="Arial"/>
          <w:b/>
          <w:bCs/>
          <w:color w:val="0F75BC"/>
          <w:sz w:val="27"/>
          <w:szCs w:val="27"/>
        </w:rPr>
        <w:t xml:space="preserve"> (d.1903)</w:t>
      </w:r>
      <w:r>
        <w:rPr>
          <w:rFonts w:ascii="Arial" w:eastAsia="Times New Roman" w:hAnsi="Arial" w:cs="Arial"/>
          <w:b/>
          <w:bCs/>
          <w:color w:val="0F75BC"/>
          <w:sz w:val="27"/>
          <w:szCs w:val="27"/>
        </w:rPr>
        <w:t>;</w:t>
      </w:r>
      <w:r w:rsidR="00950A54">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Frida</w:t>
      </w:r>
      <w:proofErr w:type="spellEnd"/>
    </w:p>
    <w:p w:rsidR="00950A54" w:rsidRDefault="008E415F"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C</w:t>
      </w:r>
      <w:r w:rsidR="00950A54">
        <w:rPr>
          <w:rFonts w:ascii="Arial" w:eastAsia="Times New Roman" w:hAnsi="Arial" w:cs="Arial"/>
          <w:b/>
          <w:bCs/>
          <w:color w:val="0F75BC"/>
          <w:sz w:val="27"/>
          <w:szCs w:val="27"/>
        </w:rPr>
        <w:t xml:space="preserve">hildren of </w:t>
      </w:r>
      <w:proofErr w:type="spellStart"/>
      <w:r w:rsidR="00950A54">
        <w:rPr>
          <w:rFonts w:ascii="Arial" w:eastAsia="Times New Roman" w:hAnsi="Arial" w:cs="Arial"/>
          <w:b/>
          <w:bCs/>
          <w:color w:val="0F75BC"/>
          <w:sz w:val="27"/>
          <w:szCs w:val="27"/>
        </w:rPr>
        <w:t>Henya</w:t>
      </w:r>
      <w:proofErr w:type="spellEnd"/>
      <w:r>
        <w:rPr>
          <w:rFonts w:ascii="Arial" w:eastAsia="Times New Roman" w:hAnsi="Arial" w:cs="Arial"/>
          <w:b/>
          <w:bCs/>
          <w:color w:val="0F75BC"/>
          <w:sz w:val="27"/>
          <w:szCs w:val="27"/>
        </w:rPr>
        <w:t>:</w:t>
      </w:r>
      <w:r w:rsidR="00950A54">
        <w:rPr>
          <w:rFonts w:ascii="Arial" w:eastAsia="Times New Roman" w:hAnsi="Arial" w:cs="Arial"/>
          <w:b/>
          <w:bCs/>
          <w:color w:val="0F75BC"/>
          <w:sz w:val="27"/>
          <w:szCs w:val="27"/>
        </w:rPr>
        <w:t xml:space="preserve"> </w:t>
      </w:r>
      <w:r>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Menachem</w:t>
      </w:r>
      <w:proofErr w:type="spellEnd"/>
      <w:r w:rsidR="00950A54">
        <w:rPr>
          <w:rFonts w:ascii="Arial" w:eastAsia="Times New Roman" w:hAnsi="Arial" w:cs="Arial"/>
          <w:b/>
          <w:bCs/>
          <w:color w:val="0F75BC"/>
          <w:sz w:val="27"/>
          <w:szCs w:val="27"/>
        </w:rPr>
        <w:t>, Baruch,</w:t>
      </w:r>
      <w:r>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Arye</w:t>
      </w:r>
      <w:proofErr w:type="spellEnd"/>
      <w:r w:rsidR="00950A54">
        <w:rPr>
          <w:rFonts w:ascii="Arial" w:eastAsia="Times New Roman" w:hAnsi="Arial" w:cs="Arial"/>
          <w:b/>
          <w:bCs/>
          <w:color w:val="0F75BC"/>
          <w:sz w:val="27"/>
          <w:szCs w:val="27"/>
        </w:rPr>
        <w:t>,</w:t>
      </w:r>
      <w:r>
        <w:rPr>
          <w:rFonts w:ascii="Arial" w:eastAsia="Times New Roman" w:hAnsi="Arial" w:cs="Arial"/>
          <w:b/>
          <w:bCs/>
          <w:color w:val="0F75BC"/>
          <w:sz w:val="27"/>
          <w:szCs w:val="27"/>
        </w:rPr>
        <w:t xml:space="preserve"> </w:t>
      </w:r>
      <w:r w:rsidR="00950A54">
        <w:rPr>
          <w:rFonts w:ascii="Arial" w:eastAsia="Times New Roman" w:hAnsi="Arial" w:cs="Arial"/>
          <w:b/>
          <w:bCs/>
          <w:color w:val="0F75BC"/>
          <w:sz w:val="27"/>
          <w:szCs w:val="27"/>
        </w:rPr>
        <w:t>David,</w:t>
      </w:r>
      <w:r>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Eliyahu</w:t>
      </w:r>
      <w:proofErr w:type="spellEnd"/>
      <w:r w:rsidR="00950A54">
        <w:rPr>
          <w:rFonts w:ascii="Arial" w:eastAsia="Times New Roman" w:hAnsi="Arial" w:cs="Arial"/>
          <w:b/>
          <w:bCs/>
          <w:color w:val="0F75BC"/>
          <w:sz w:val="27"/>
          <w:szCs w:val="27"/>
        </w:rPr>
        <w:t>,</w:t>
      </w:r>
      <w:r>
        <w:rPr>
          <w:rFonts w:ascii="Arial" w:eastAsia="Times New Roman" w:hAnsi="Arial" w:cs="Arial"/>
          <w:b/>
          <w:bCs/>
          <w:color w:val="0F75BC"/>
          <w:sz w:val="27"/>
          <w:szCs w:val="27"/>
        </w:rPr>
        <w:t xml:space="preserve"> </w:t>
      </w:r>
      <w:r w:rsidR="00950A54">
        <w:rPr>
          <w:rFonts w:ascii="Arial" w:eastAsia="Times New Roman" w:hAnsi="Arial" w:cs="Arial"/>
          <w:b/>
          <w:bCs/>
          <w:color w:val="0F75BC"/>
          <w:sz w:val="27"/>
          <w:szCs w:val="27"/>
        </w:rPr>
        <w:t>Sara,</w:t>
      </w:r>
      <w:r>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Rivka</w:t>
      </w:r>
      <w:proofErr w:type="spellEnd"/>
      <w:r w:rsidR="00950A54">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Shoshana</w:t>
      </w:r>
      <w:proofErr w:type="spellEnd"/>
    </w:p>
    <w:p w:rsidR="00950A54" w:rsidRDefault="008E415F" w:rsidP="00950A54">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C</w:t>
      </w:r>
      <w:r w:rsidR="00950A54">
        <w:rPr>
          <w:rFonts w:ascii="Arial" w:eastAsia="Times New Roman" w:hAnsi="Arial" w:cs="Arial"/>
          <w:b/>
          <w:bCs/>
          <w:color w:val="0F75BC"/>
          <w:sz w:val="27"/>
          <w:szCs w:val="27"/>
        </w:rPr>
        <w:t xml:space="preserve">hildren of </w:t>
      </w:r>
      <w:proofErr w:type="spellStart"/>
      <w:r w:rsidR="00950A54">
        <w:rPr>
          <w:rFonts w:ascii="Arial" w:eastAsia="Times New Roman" w:hAnsi="Arial" w:cs="Arial"/>
          <w:b/>
          <w:bCs/>
          <w:color w:val="0F75BC"/>
          <w:sz w:val="27"/>
          <w:szCs w:val="27"/>
        </w:rPr>
        <w:t>Frida</w:t>
      </w:r>
      <w:proofErr w:type="spellEnd"/>
      <w:r>
        <w:rPr>
          <w:rFonts w:ascii="Arial" w:eastAsia="Times New Roman" w:hAnsi="Arial" w:cs="Arial"/>
          <w:b/>
          <w:bCs/>
          <w:color w:val="0F75BC"/>
          <w:sz w:val="27"/>
          <w:szCs w:val="27"/>
        </w:rPr>
        <w:t xml:space="preserve">: </w:t>
      </w:r>
      <w:r w:rsidR="00950A54">
        <w:rPr>
          <w:rFonts w:ascii="Arial" w:eastAsia="Times New Roman" w:hAnsi="Arial" w:cs="Arial"/>
          <w:b/>
          <w:bCs/>
          <w:color w:val="0F75BC"/>
          <w:sz w:val="27"/>
          <w:szCs w:val="27"/>
        </w:rPr>
        <w:t xml:space="preserve"> </w:t>
      </w:r>
      <w:proofErr w:type="spellStart"/>
      <w:r w:rsidR="00950A54">
        <w:rPr>
          <w:rFonts w:ascii="Arial" w:eastAsia="Times New Roman" w:hAnsi="Arial" w:cs="Arial"/>
          <w:b/>
          <w:bCs/>
          <w:color w:val="0F75BC"/>
          <w:sz w:val="27"/>
          <w:szCs w:val="27"/>
        </w:rPr>
        <w:t>Herzel</w:t>
      </w:r>
      <w:proofErr w:type="spellEnd"/>
      <w:r w:rsidR="00950A54">
        <w:rPr>
          <w:rFonts w:ascii="Arial" w:eastAsia="Times New Roman" w:hAnsi="Arial" w:cs="Arial"/>
          <w:b/>
          <w:bCs/>
          <w:color w:val="0F75BC"/>
          <w:sz w:val="27"/>
          <w:szCs w:val="27"/>
        </w:rPr>
        <w:t>, Moshe</w:t>
      </w:r>
    </w:p>
    <w:p w:rsidR="00950A54" w:rsidRDefault="00950A54" w:rsidP="00950A54">
      <w:pPr>
        <w:spacing w:after="0" w:line="240" w:lineRule="auto"/>
        <w:rPr>
          <w:rFonts w:ascii="Arial" w:eastAsia="Times New Roman" w:hAnsi="Arial" w:cs="Arial"/>
          <w:b/>
          <w:bCs/>
          <w:color w:val="0F75BC"/>
          <w:sz w:val="27"/>
          <w:szCs w:val="27"/>
          <w:rtl/>
        </w:rPr>
      </w:pPr>
    </w:p>
    <w:p w:rsidR="00950A54" w:rsidRDefault="00950A54" w:rsidP="00950A54">
      <w:pPr>
        <w:spacing w:after="0" w:line="240" w:lineRule="auto"/>
        <w:rPr>
          <w:rFonts w:ascii="Arial" w:eastAsia="Times New Roman" w:hAnsi="Arial" w:cs="Arial"/>
          <w:b/>
          <w:bCs/>
          <w:color w:val="0F75BC"/>
          <w:sz w:val="27"/>
          <w:szCs w:val="27"/>
          <w:rtl/>
        </w:rPr>
      </w:pPr>
    </w:p>
    <w:p w:rsidR="00950A54" w:rsidRPr="00950A54" w:rsidRDefault="00950A54" w:rsidP="00950A54">
      <w:pPr>
        <w:spacing w:after="0" w:line="240" w:lineRule="auto"/>
        <w:rPr>
          <w:rFonts w:ascii="Arial" w:eastAsia="Times New Roman" w:hAnsi="Arial" w:cs="Arial"/>
          <w:b/>
          <w:bCs/>
          <w:color w:val="0F75BC"/>
          <w:sz w:val="27"/>
          <w:szCs w:val="27"/>
        </w:rPr>
      </w:pPr>
      <w:r w:rsidRPr="00950A54">
        <w:rPr>
          <w:rFonts w:ascii="Arial" w:eastAsia="Times New Roman" w:hAnsi="Arial" w:cs="Arial"/>
          <w:b/>
          <w:bCs/>
          <w:color w:val="0F75BC"/>
          <w:sz w:val="27"/>
          <w:szCs w:val="27"/>
          <w:rtl/>
        </w:rPr>
        <w:t>משפחת ויינר</w:t>
      </w:r>
    </w:p>
    <w:p w:rsidR="00950A54" w:rsidRPr="00950A54" w:rsidRDefault="00950A54" w:rsidP="00950A54">
      <w:pPr>
        <w:spacing w:after="0" w:line="240" w:lineRule="auto"/>
        <w:rPr>
          <w:rFonts w:ascii="Arial" w:eastAsia="Times New Roman" w:hAnsi="Arial" w:cs="Arial"/>
          <w:color w:val="444343"/>
          <w:sz w:val="18"/>
          <w:szCs w:val="18"/>
          <w:rtl/>
        </w:rPr>
      </w:pPr>
    </w:p>
    <w:p w:rsidR="00950A54" w:rsidRPr="00950A54" w:rsidRDefault="00950A54" w:rsidP="00950A54">
      <w:pPr>
        <w:spacing w:after="0"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יוסף ויינר                                          הניה (אשת יוסף הראשונה נפטרה ב-- 1903</w:t>
      </w:r>
    </w:p>
    <w:p w:rsidR="00950A54" w:rsidRPr="00950A54" w:rsidRDefault="00950A54" w:rsidP="00950A54">
      <w:pPr>
        <w:spacing w:after="0"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נולד בסלאנט, ליטא, תרי"ח (1858)     פרידה (אשת יוסף השנייה)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שנת עלייה – 1891                             אין מידע לגבי תאריכי לידה ופטירה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תאריך פטירה – כ"ד שבט, תש"ד (1944)</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w:t>
      </w:r>
    </w:p>
    <w:p w:rsidR="00950A54" w:rsidRPr="00950A54" w:rsidRDefault="00950A54" w:rsidP="00950A54">
      <w:pPr>
        <w:spacing w:line="240" w:lineRule="auto"/>
        <w:ind w:left="720"/>
        <w:rPr>
          <w:rFonts w:ascii="Arial" w:eastAsia="Times New Roman" w:hAnsi="Arial" w:cs="Arial"/>
          <w:color w:val="444343"/>
          <w:sz w:val="18"/>
          <w:szCs w:val="18"/>
          <w:rtl/>
        </w:rPr>
      </w:pPr>
      <w:r w:rsidRPr="00950A54">
        <w:rPr>
          <w:rFonts w:ascii="Arial" w:eastAsia="Times New Roman" w:hAnsi="Arial" w:cs="Arial"/>
          <w:b/>
          <w:bCs/>
          <w:color w:val="444343"/>
          <w:sz w:val="18"/>
          <w:szCs w:val="18"/>
          <w:rtl/>
        </w:rPr>
        <w:t>ילדי הניה</w:t>
      </w:r>
      <w:r w:rsidRPr="00950A54">
        <w:rPr>
          <w:rFonts w:ascii="Arial" w:eastAsia="Times New Roman" w:hAnsi="Arial" w:cs="Arial"/>
          <w:color w:val="444343"/>
          <w:sz w:val="18"/>
          <w:szCs w:val="18"/>
          <w:rtl/>
        </w:rPr>
        <w:t>: מנחם וברוך (נולד ב- 1886) – נולדו ברוסיה. אריה, דוד, אליהו, שרה, רבקה ושושנה – נולדו ברחובות</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w:t>
      </w:r>
      <w:r w:rsidRPr="00950A54">
        <w:rPr>
          <w:rFonts w:ascii="Arial" w:eastAsia="Times New Roman" w:hAnsi="Arial" w:cs="Arial"/>
          <w:b/>
          <w:bCs/>
          <w:color w:val="444343"/>
          <w:sz w:val="18"/>
          <w:szCs w:val="18"/>
          <w:rtl/>
        </w:rPr>
        <w:t>ילדי פרידה</w:t>
      </w:r>
      <w:r w:rsidRPr="00950A54">
        <w:rPr>
          <w:rFonts w:ascii="Arial" w:eastAsia="Times New Roman" w:hAnsi="Arial" w:cs="Arial"/>
          <w:color w:val="444343"/>
          <w:sz w:val="18"/>
          <w:szCs w:val="18"/>
          <w:rtl/>
        </w:rPr>
        <w:t>: הרצל ומשה (1998-1921)</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יוסף ויינר היה בעל בית חרושת לכותנות במוסקבה, אותו ניהל בהצלחה במשך שמונה שנים, לפני שעלה ארצה.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משפחת ויינר עלתה לארץ בשנת תרנ"א (1891), בעקבות נדר שנדר האב יוסף, לפיו יעלה לארץ הקודש עם שני ילדיו, אם יחלימו ממחלת הטיפוס. עם הגיעם לארץ התיישבו ביפו, שם פתחו חנות מכולת. הקונים קנו בהקפה ולא עמדו בהתחייבויותיהם, וההון שהושקע בחנות הלך ונאכל. המשפחה חיסלה את העסק, ובשנת תרנ"ב (1892) קנו קרקע ברחובות והיו בין 28 המשפחות הראשונות שבאו להתיישב בה.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ברחובות פתחו משק חקלאי ואטליז. הבנים אריה, דוד ואליהו והבנות שרה, רבקה ושושנה נולדו ברחובות. ב-1903 נפטרה הניה, אשת יוסף, והוא נשא לאישה את פרידה, והיא ילדה את הרצל ומשה.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מנחם, בכור הבנים, היה בוגר המחזור הראשון של </w:t>
      </w:r>
      <w:hyperlink r:id="rId4" w:tgtFrame="_blank" w:history="1">
        <w:r w:rsidRPr="00950A54">
          <w:rPr>
            <w:rFonts w:ascii="Arial" w:eastAsia="Times New Roman" w:hAnsi="Arial" w:cs="Arial"/>
            <w:color w:val="00549A"/>
            <w:szCs w:val="18"/>
            <w:rtl/>
          </w:rPr>
          <w:t>בית הספר העממי</w:t>
        </w:r>
      </w:hyperlink>
      <w:r w:rsidRPr="00950A54">
        <w:rPr>
          <w:rFonts w:ascii="Arial" w:eastAsia="Times New Roman" w:hAnsi="Arial" w:cs="Arial"/>
          <w:color w:val="444343"/>
          <w:sz w:val="18"/>
          <w:szCs w:val="18"/>
          <w:rtl/>
        </w:rPr>
        <w:t> ברחובות, ונשלח ללימודים בהיידלברג, גרמניה.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הבן ברוך פיתח עסקי חקלאות מגוונים ברחובות ולימים נודע כמוכתר המושבה וישב בכלא הטורקי בדמשק כנאשם במשפט "</w:t>
      </w:r>
      <w:hyperlink r:id="rId5" w:tgtFrame="_blank" w:history="1">
        <w:r w:rsidRPr="00950A54">
          <w:rPr>
            <w:rFonts w:ascii="Arial" w:eastAsia="Times New Roman" w:hAnsi="Arial" w:cs="Arial"/>
            <w:color w:val="00549A"/>
            <w:szCs w:val="18"/>
            <w:rtl/>
          </w:rPr>
          <w:t>תקרית זרנוגה</w:t>
        </w:r>
      </w:hyperlink>
      <w:r w:rsidRPr="00950A54">
        <w:rPr>
          <w:rFonts w:ascii="Arial" w:eastAsia="Times New Roman" w:hAnsi="Arial" w:cs="Arial"/>
          <w:color w:val="444343"/>
          <w:sz w:val="18"/>
          <w:szCs w:val="18"/>
          <w:rtl/>
        </w:rPr>
        <w:t>" . כשהשתחרר חזר לרחובות והיה ממייסדי </w:t>
      </w:r>
      <w:r w:rsidRPr="00950A54">
        <w:rPr>
          <w:rFonts w:ascii="Arial" w:eastAsia="Times New Roman" w:hAnsi="Arial" w:cs="Arial"/>
          <w:color w:val="444343"/>
          <w:sz w:val="20"/>
          <w:szCs w:val="20"/>
          <w:rtl/>
        </w:rPr>
        <w:t>קופת מלווה וחיסכון</w:t>
      </w:r>
      <w:r w:rsidRPr="00950A54">
        <w:rPr>
          <w:rFonts w:ascii="Arial" w:eastAsia="Times New Roman" w:hAnsi="Arial" w:cs="Arial"/>
          <w:color w:val="DAA520"/>
          <w:sz w:val="18"/>
          <w:szCs w:val="18"/>
          <w:rtl/>
        </w:rPr>
        <w:t> </w:t>
      </w:r>
      <w:r w:rsidRPr="00950A54">
        <w:rPr>
          <w:rFonts w:ascii="Arial" w:eastAsia="Times New Roman" w:hAnsi="Arial" w:cs="Arial"/>
          <w:color w:val="444343"/>
          <w:sz w:val="18"/>
          <w:szCs w:val="18"/>
          <w:rtl/>
        </w:rPr>
        <w:t>במושבה.</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w:t>
      </w:r>
    </w:p>
    <w:p w:rsidR="00950A54" w:rsidRPr="00950A54" w:rsidRDefault="00950A54" w:rsidP="00950A54">
      <w:pPr>
        <w:spacing w:line="240" w:lineRule="auto"/>
        <w:jc w:val="center"/>
        <w:rPr>
          <w:rFonts w:ascii="Arial" w:eastAsia="Times New Roman" w:hAnsi="Arial" w:cs="Arial"/>
          <w:color w:val="444343"/>
          <w:sz w:val="18"/>
          <w:szCs w:val="18"/>
          <w:rtl/>
        </w:rPr>
      </w:pPr>
      <w:r w:rsidRPr="00950A54">
        <w:rPr>
          <w:rFonts w:ascii="Arial" w:eastAsia="Times New Roman" w:hAnsi="Arial" w:cs="Arial"/>
          <w:b/>
          <w:bCs/>
          <w:color w:val="6B8E23"/>
          <w:sz w:val="18"/>
          <w:szCs w:val="18"/>
          <w:rtl/>
        </w:rPr>
        <w:t>ברוך ויינר</w:t>
      </w:r>
    </w:p>
    <w:p w:rsidR="00950A54" w:rsidRPr="00950A54" w:rsidRDefault="00950A54" w:rsidP="00950A54">
      <w:pPr>
        <w:spacing w:line="240" w:lineRule="auto"/>
        <w:jc w:val="center"/>
        <w:rPr>
          <w:rFonts w:ascii="Arial" w:eastAsia="Times New Roman" w:hAnsi="Arial" w:cs="Arial"/>
          <w:color w:val="444343"/>
          <w:sz w:val="18"/>
          <w:szCs w:val="18"/>
          <w:rtl/>
        </w:rPr>
      </w:pPr>
      <w:r>
        <w:rPr>
          <w:rFonts w:ascii="Arial" w:eastAsia="Times New Roman" w:hAnsi="Arial" w:cs="Arial"/>
          <w:b/>
          <w:bCs/>
          <w:noProof/>
          <w:color w:val="4B0082"/>
          <w:sz w:val="18"/>
          <w:szCs w:val="18"/>
          <w:lang w:bidi="ar-SA"/>
        </w:rPr>
        <w:drawing>
          <wp:inline distT="0" distB="0" distL="0" distR="0">
            <wp:extent cx="1466850" cy="1789717"/>
            <wp:effectExtent l="19050" t="0" r="0" b="0"/>
            <wp:docPr id="2" name="תמונה 2" descr="ברוך ויינ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ברוך ויינר"/>
                    <pic:cNvPicPr>
                      <a:picLocks noChangeAspect="1" noChangeArrowheads="1"/>
                    </pic:cNvPicPr>
                  </pic:nvPicPr>
                  <pic:blipFill>
                    <a:blip r:embed="rId6" cstate="print"/>
                    <a:srcRect/>
                    <a:stretch>
                      <a:fillRect/>
                    </a:stretch>
                  </pic:blipFill>
                  <pic:spPr bwMode="auto">
                    <a:xfrm>
                      <a:off x="0" y="0"/>
                      <a:ext cx="1466850" cy="1789717"/>
                    </a:xfrm>
                    <a:prstGeom prst="rect">
                      <a:avLst/>
                    </a:prstGeom>
                    <a:noFill/>
                    <a:ln w="9525">
                      <a:noFill/>
                      <a:miter lim="800000"/>
                      <a:headEnd/>
                      <a:tailEnd/>
                    </a:ln>
                  </pic:spPr>
                </pic:pic>
              </a:graphicData>
            </a:graphic>
          </wp:inline>
        </w:drawing>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הבן דוד ירד לדרום אפריקה בתחילת המאה ה-20, שם הקים את משפחתו.</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lastRenderedPageBreak/>
        <w:t>אליהו התגייס לצבא הבריטי ונהרג במצרים.</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בנות ויינר נודעו כ"יפות בבנות יהודה", כמתואר בספר </w:t>
      </w:r>
      <w:hyperlink r:id="rId7" w:tgtFrame="_blank" w:history="1">
        <w:r w:rsidRPr="00950A54">
          <w:rPr>
            <w:rFonts w:ascii="Arial" w:eastAsia="Times New Roman" w:hAnsi="Arial" w:cs="Arial"/>
            <w:color w:val="00549A"/>
            <w:szCs w:val="20"/>
            <w:rtl/>
          </w:rPr>
          <w:t>עם שחר עצמאותנו</w:t>
        </w:r>
      </w:hyperlink>
      <w:r w:rsidRPr="00950A54">
        <w:rPr>
          <w:rFonts w:ascii="Arial" w:eastAsia="Times New Roman" w:hAnsi="Arial" w:cs="Arial"/>
          <w:color w:val="6B8E23"/>
          <w:sz w:val="18"/>
          <w:szCs w:val="18"/>
          <w:rtl/>
        </w:rPr>
        <w:t> </w:t>
      </w:r>
      <w:r w:rsidRPr="00950A54">
        <w:rPr>
          <w:rFonts w:ascii="Arial" w:eastAsia="Times New Roman" w:hAnsi="Arial" w:cs="Arial"/>
          <w:color w:val="444343"/>
          <w:sz w:val="18"/>
          <w:szCs w:val="18"/>
          <w:rtl/>
        </w:rPr>
        <w:t>של איתמר בן אב"י. הן נשלחו ללמוד הוראה בגרמניה ושבו לישראל עם סיום לימודיהן.</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רבקה נישאה לדוד מיטשניק, ראשון האופטומטריסטים בירושלים.</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שרה נישאה לבן הביל"ויים </w:t>
      </w:r>
      <w:hyperlink r:id="rId8" w:tgtFrame="_blank" w:history="1">
        <w:r w:rsidRPr="00950A54">
          <w:rPr>
            <w:rFonts w:ascii="Arial" w:eastAsia="Times New Roman" w:hAnsi="Arial" w:cs="Arial"/>
            <w:color w:val="00549A"/>
            <w:szCs w:val="20"/>
            <w:rtl/>
          </w:rPr>
          <w:t>דרובין</w:t>
        </w:r>
      </w:hyperlink>
      <w:r w:rsidRPr="00950A54">
        <w:rPr>
          <w:rFonts w:ascii="Arial" w:eastAsia="Times New Roman" w:hAnsi="Arial" w:cs="Arial"/>
          <w:color w:val="00549A"/>
          <w:sz w:val="18"/>
          <w:szCs w:val="18"/>
          <w:rtl/>
        </w:rPr>
        <w:t> </w:t>
      </w:r>
      <w:r w:rsidRPr="00950A54">
        <w:rPr>
          <w:rFonts w:ascii="Arial" w:eastAsia="Times New Roman" w:hAnsi="Arial" w:cs="Arial"/>
          <w:color w:val="444343"/>
          <w:sz w:val="18"/>
          <w:szCs w:val="18"/>
          <w:rtl/>
        </w:rPr>
        <w:t>מראשון לציון.</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שושנה נישאה לבן ציון גולצוייג, מנהל בית הספר תחכמוני בירושלים.</w:t>
      </w:r>
    </w:p>
    <w:p w:rsidR="00950A54" w:rsidRPr="00950A54" w:rsidRDefault="00950A54" w:rsidP="00950A54">
      <w:pPr>
        <w:spacing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הבנים הרצל ומשה הקימו משק חקלאי ועסקו במסחר בתבואות ברחובות. לימים קיבל הבן משה את אות הכבוד "יקיר רחובות" לשנת 1995 על תרומתו האישית רבת השנים בהנצחת ההיסטוריה של המושבה. בין פעולותיו הציבוריות ניתן למנות את היזמה להוצאת החוברת "רחובות רחובות" שעסקה בהנצחת הדמויות שעסקו בהקמת העיר והארץ ובהגנה עליהן.</w:t>
      </w:r>
    </w:p>
    <w:p w:rsidR="00950A54" w:rsidRPr="00950A54" w:rsidRDefault="00950A54" w:rsidP="00950A54">
      <w:pPr>
        <w:spacing w:after="0" w:line="240" w:lineRule="auto"/>
        <w:rPr>
          <w:rFonts w:ascii="Arial" w:eastAsia="Times New Roman" w:hAnsi="Arial" w:cs="Arial"/>
          <w:color w:val="444343"/>
          <w:sz w:val="18"/>
          <w:szCs w:val="18"/>
          <w:rtl/>
        </w:rPr>
      </w:pPr>
      <w:r w:rsidRPr="00950A54">
        <w:rPr>
          <w:rFonts w:ascii="Arial" w:eastAsia="Times New Roman" w:hAnsi="Arial" w:cs="Arial"/>
          <w:color w:val="444343"/>
          <w:sz w:val="18"/>
          <w:szCs w:val="18"/>
          <w:rtl/>
        </w:rPr>
        <w:t> </w:t>
      </w:r>
    </w:p>
    <w:p w:rsidR="00120965" w:rsidRDefault="00120965"/>
    <w:sectPr w:rsidR="00120965"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A54"/>
    <w:rsid w:val="00120965"/>
    <w:rsid w:val="003773FB"/>
    <w:rsid w:val="00507F29"/>
    <w:rsid w:val="007411F6"/>
    <w:rsid w:val="008E415F"/>
    <w:rsid w:val="00950A54"/>
    <w:rsid w:val="00A978A2"/>
    <w:rsid w:val="00B3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A54"/>
    <w:rPr>
      <w:color w:val="0000FF"/>
      <w:u w:val="single"/>
    </w:rPr>
  </w:style>
  <w:style w:type="paragraph" w:customStyle="1" w:styleId="iimsonormal">
    <w:name w:val="iimsonormal"/>
    <w:basedOn w:val="Normal"/>
    <w:rsid w:val="00950A5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424968">
      <w:bodyDiv w:val="1"/>
      <w:marLeft w:val="0"/>
      <w:marRight w:val="0"/>
      <w:marTop w:val="0"/>
      <w:marBottom w:val="0"/>
      <w:divBdr>
        <w:top w:val="none" w:sz="0" w:space="0" w:color="auto"/>
        <w:left w:val="none" w:sz="0" w:space="0" w:color="auto"/>
        <w:bottom w:val="none" w:sz="0" w:space="0" w:color="auto"/>
        <w:right w:val="none" w:sz="0" w:space="0" w:color="auto"/>
      </w:divBdr>
      <w:divsChild>
        <w:div w:id="250967606">
          <w:marLeft w:val="0"/>
          <w:marRight w:val="0"/>
          <w:marTop w:val="0"/>
          <w:marBottom w:val="0"/>
          <w:divBdr>
            <w:top w:val="none" w:sz="0" w:space="0" w:color="auto"/>
            <w:left w:val="none" w:sz="0" w:space="0" w:color="auto"/>
            <w:bottom w:val="none" w:sz="0" w:space="0" w:color="auto"/>
            <w:right w:val="none" w:sz="0" w:space="0" w:color="auto"/>
          </w:divBdr>
          <w:divsChild>
            <w:div w:id="300692970">
              <w:marLeft w:val="0"/>
              <w:marRight w:val="0"/>
              <w:marTop w:val="0"/>
              <w:marBottom w:val="0"/>
              <w:divBdr>
                <w:top w:val="none" w:sz="0" w:space="0" w:color="auto"/>
                <w:left w:val="none" w:sz="0" w:space="0" w:color="auto"/>
                <w:bottom w:val="none" w:sz="0" w:space="0" w:color="auto"/>
                <w:right w:val="none" w:sz="0" w:space="0" w:color="auto"/>
              </w:divBdr>
              <w:divsChild>
                <w:div w:id="640424678">
                  <w:marLeft w:val="0"/>
                  <w:marRight w:val="0"/>
                  <w:marTop w:val="0"/>
                  <w:marBottom w:val="0"/>
                  <w:divBdr>
                    <w:top w:val="none" w:sz="0" w:space="0" w:color="auto"/>
                    <w:left w:val="none" w:sz="0" w:space="0" w:color="auto"/>
                    <w:bottom w:val="none" w:sz="0" w:space="0" w:color="auto"/>
                    <w:right w:val="none" w:sz="0" w:space="0" w:color="auto"/>
                  </w:divBdr>
                </w:div>
                <w:div w:id="22753521">
                  <w:marLeft w:val="0"/>
                  <w:marRight w:val="0"/>
                  <w:marTop w:val="0"/>
                  <w:marBottom w:val="0"/>
                  <w:divBdr>
                    <w:top w:val="none" w:sz="0" w:space="0" w:color="auto"/>
                    <w:left w:val="none" w:sz="0" w:space="0" w:color="auto"/>
                    <w:bottom w:val="none" w:sz="0" w:space="0" w:color="auto"/>
                    <w:right w:val="none" w:sz="0" w:space="0" w:color="auto"/>
                  </w:divBdr>
                </w:div>
              </w:divsChild>
            </w:div>
            <w:div w:id="1547137547">
              <w:marLeft w:val="0"/>
              <w:marRight w:val="0"/>
              <w:marTop w:val="0"/>
              <w:marBottom w:val="200"/>
              <w:divBdr>
                <w:top w:val="none" w:sz="0" w:space="0" w:color="auto"/>
                <w:left w:val="none" w:sz="0" w:space="0" w:color="auto"/>
                <w:bottom w:val="none" w:sz="0" w:space="0" w:color="auto"/>
                <w:right w:val="none" w:sz="0" w:space="0" w:color="auto"/>
              </w:divBdr>
            </w:div>
            <w:div w:id="974532455">
              <w:marLeft w:val="0"/>
              <w:marRight w:val="0"/>
              <w:marTop w:val="0"/>
              <w:marBottom w:val="200"/>
              <w:divBdr>
                <w:top w:val="none" w:sz="0" w:space="0" w:color="auto"/>
                <w:left w:val="none" w:sz="0" w:space="0" w:color="auto"/>
                <w:bottom w:val="none" w:sz="0" w:space="0" w:color="auto"/>
                <w:right w:val="none" w:sz="0" w:space="0" w:color="auto"/>
              </w:divBdr>
            </w:div>
            <w:div w:id="710303808">
              <w:marLeft w:val="0"/>
              <w:marRight w:val="0"/>
              <w:marTop w:val="0"/>
              <w:marBottom w:val="200"/>
              <w:divBdr>
                <w:top w:val="none" w:sz="0" w:space="0" w:color="auto"/>
                <w:left w:val="none" w:sz="0" w:space="0" w:color="auto"/>
                <w:bottom w:val="none" w:sz="0" w:space="0" w:color="auto"/>
                <w:right w:val="none" w:sz="0" w:space="0" w:color="auto"/>
              </w:divBdr>
            </w:div>
            <w:div w:id="385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mus.co.il/person/?id=5350" TargetMode="External"/><Relationship Id="rId3" Type="http://schemas.openxmlformats.org/officeDocument/2006/relationships/webSettings" Target="webSettings.xml"/><Relationship Id="rId7" Type="http://schemas.openxmlformats.org/officeDocument/2006/relationships/hyperlink" Target="http://booksefer.co.il/index.php?dir=site&amp;page=catalog&amp;op=item&amp;cs=31621&amp;ilangpage=heb&amp;category=21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ehovot-archive.org.il/Doc.asp?DynamicContentID=1681" TargetMode="External"/><Relationship Id="rId10" Type="http://schemas.openxmlformats.org/officeDocument/2006/relationships/theme" Target="theme/theme1.xml"/><Relationship Id="rId4" Type="http://schemas.openxmlformats.org/officeDocument/2006/relationships/hyperlink" Target="http://www.rehovot-archive.org.il/Doc.asp?DynamicContentID=1335"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2257</Characters>
  <Application>Microsoft Office Word</Application>
  <DocSecurity>0</DocSecurity>
  <Lines>18</Lines>
  <Paragraphs>5</Paragraphs>
  <ScaleCrop>false</ScaleCrop>
  <Company>Grizli777</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5</cp:revision>
  <dcterms:created xsi:type="dcterms:W3CDTF">2017-07-06T15:24:00Z</dcterms:created>
  <dcterms:modified xsi:type="dcterms:W3CDTF">2017-07-20T19:45:00Z</dcterms:modified>
</cp:coreProperties>
</file>